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2" w:rsidRDefault="00CE6982" w:rsidP="00CE6982">
      <w:pPr>
        <w:jc w:val="center"/>
        <w:rPr>
          <w:rFonts w:ascii="Arial Narrow" w:hAnsi="Arial Narrow"/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  <w:lang w:val="en-GB" w:eastAsia="en-GB" w:bidi="ar-SA"/>
        </w:rPr>
        <w:drawing>
          <wp:inline distT="0" distB="0" distL="0" distR="0">
            <wp:extent cx="763905" cy="3314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82" w:rsidRDefault="00CE6982" w:rsidP="00CE6982">
      <w:pPr>
        <w:jc w:val="center"/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  <w:cs/>
        </w:rPr>
        <w:t>पुस्तकालय एवं सूचना केन्द्र</w:t>
      </w:r>
      <w:r>
        <w:rPr>
          <w:rFonts w:ascii="Arial Narrow" w:hAnsi="Arial Narrow"/>
          <w:b/>
          <w:bCs/>
          <w:sz w:val="27"/>
          <w:szCs w:val="27"/>
        </w:rPr>
        <w:t xml:space="preserve">,  </w:t>
      </w:r>
      <w:r>
        <w:rPr>
          <w:rFonts w:ascii="Arial Narrow" w:hAnsi="Arial Narrow"/>
          <w:b/>
          <w:bCs/>
          <w:sz w:val="27"/>
          <w:szCs w:val="27"/>
          <w:cs/>
        </w:rPr>
        <w:t>गो.ब. पन्त राष्ट्रीय हिमालयी पर्यावरण संस्थान</w:t>
      </w:r>
    </w:p>
    <w:p w:rsidR="00CE6982" w:rsidRDefault="00CE6982" w:rsidP="00CE6982">
      <w:pPr>
        <w:jc w:val="center"/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</w:rPr>
        <w:t>Library and Information Centre, G.B. Pant National Institute of Himalayan Environment</w:t>
      </w:r>
    </w:p>
    <w:p w:rsidR="00CE6982" w:rsidRDefault="00DB00C9" w:rsidP="00CE6982">
      <w:pPr>
        <w:jc w:val="center"/>
      </w:pPr>
      <w:r w:rsidRPr="00DB00C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6.4pt;margin-top:5.3pt;width:519.8pt;height:0;z-index:251658240" o:connectortype="straight"/>
        </w:pict>
      </w:r>
    </w:p>
    <w:p w:rsidR="0097282C" w:rsidRDefault="0097282C" w:rsidP="00E66F34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:rsidR="00435A83" w:rsidRDefault="00C71AFA" w:rsidP="00E66F34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New </w:t>
      </w:r>
      <w:proofErr w:type="gramStart"/>
      <w:r>
        <w:rPr>
          <w:rFonts w:ascii="Arial" w:hAnsi="Arial"/>
          <w:b/>
          <w:bCs/>
          <w:sz w:val="24"/>
          <w:szCs w:val="24"/>
          <w:u w:val="single"/>
        </w:rPr>
        <w:t>Arrival :</w:t>
      </w:r>
      <w:proofErr w:type="gramEnd"/>
      <w:r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="00D3290A" w:rsidRPr="00C71AFA">
        <w:rPr>
          <w:rFonts w:ascii="Arial" w:hAnsi="Arial"/>
          <w:b/>
          <w:bCs/>
          <w:sz w:val="24"/>
          <w:szCs w:val="24"/>
          <w:u w:val="single"/>
        </w:rPr>
        <w:t>Books</w:t>
      </w:r>
      <w:r w:rsidRPr="00C71AFA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Pr="00C71AF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(01 April 202</w:t>
      </w:r>
      <w:r w:rsidR="00570D75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3</w:t>
      </w:r>
      <w:r w:rsidRPr="00C71AF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- 31 March 202</w:t>
      </w:r>
      <w:r w:rsidR="00570D75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4</w:t>
      </w:r>
      <w:r w:rsidRPr="00C71AF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)</w:t>
      </w:r>
    </w:p>
    <w:p w:rsidR="003660F9" w:rsidRPr="003660F9" w:rsidRDefault="003660F9" w:rsidP="00E66F34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:rsidR="00FD12BF" w:rsidRDefault="00FD12BF" w:rsidP="0017067C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B440D" w:rsidRDefault="004B440D" w:rsidP="0017067C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18162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632.1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SinLow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Singh,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Shekhar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Low flow hydrology with an emphasis to recession</w:t>
      </w:r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(SERB Report)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 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:GBPNIHE,Almora:2022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18163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632.1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KhaWor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Kharakwal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Gunjan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Working with high end instr</w:t>
      </w:r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uments in Environmental Studies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(SERB Report)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27 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:GBPNIHE,Almora:2022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18164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634.9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JosAgr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Joshi,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Siddarth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Agri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industrial dissertation on Research in Sustainable Development</w:t>
      </w:r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(Internship Report)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36 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:GBPNIHE,Almora:2022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18165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660.6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JosMic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Joshi,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Apoorva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Microbiological analysis of Soil Samples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(Training Report)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24 pages: GBPNIHE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,Almora:2022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18166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576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JosEff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Joshi,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Prachi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Effect of Solvent pH on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Anthocyanin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content in selected Wild Edibles in the Himalayan Region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(M.Sc. Dissertation - Microbiology)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48 pages: GBPNIHE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,Almora:2022</w:t>
      </w:r>
      <w:proofErr w:type="gramEnd"/>
    </w:p>
    <w:p w:rsidR="00570D75" w:rsidRPr="00570D75" w:rsidRDefault="00570D75" w:rsidP="00570D75">
      <w:pPr>
        <w:pStyle w:val="PlainText"/>
        <w:ind w:firstLine="720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203DE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18167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6203DE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910.285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BorSpa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Bora,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Mansi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Space based inputs to study Land use and Land cover of the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Haldwani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Region of Central Himalayas and its dynami</w:t>
      </w:r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cs in the last Twenty One Years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(M.Sc. Dissertation - Remote Sensing and GIS)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77 pages: GBPNIHE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,Almora:2022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18168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580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BhaStu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Bhandari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Pooja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Study on resource utilization of Oak Dominated Forests in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Almora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District of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Uttarakhand</w:t>
      </w:r>
      <w:proofErr w:type="spellEnd"/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(M.Sc. Dissertation - Botany)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60 pages: GBPNIHE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,Almora:2022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18169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580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ParStu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Parveen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Muskan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Studies on resource utilization of Pine Dominated Forest Vegetation in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Almora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District</w:t>
      </w:r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(M.Sc. Dissertation - Botany)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52 pages: GBPNIHE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,Almora:2022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18170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910.285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BhaStu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Bhakuni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Rohan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Singh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Study of impact of Land se Land cover (LULC) changes on the 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Spatiotemporal</w:t>
      </w:r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dynamics of Land Surface Temperature (LST) in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Kosi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River Basin of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Uttarakhand</w:t>
      </w:r>
      <w:proofErr w:type="spellEnd"/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(M.Sc. Dissertation - Remote Sensing and GIS)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50 pages: GBPNIHE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,Almora:2022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18171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632.1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SaiFor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Saikia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Ashutosh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Forest resource use pattern in relation to 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Socioeconomic</w:t>
      </w:r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status of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Bamni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Garh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Village, District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Almora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Kumaun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West Himalaya</w:t>
      </w:r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(M.Sc. Dissertation - Environmental Sciences)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87 pages: GBPNIHE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,Almora:2023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18172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632.1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DurCli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Durgapal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Disha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Climate change perceptions and Socio demographic relations in Mitigating Climate 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Change</w:t>
      </w:r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:</w:t>
      </w:r>
      <w:proofErr w:type="gramEnd"/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 xml:space="preserve">A case study from Eco Smart model village </w:t>
      </w:r>
      <w:proofErr w:type="spellStart"/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Jyoli</w:t>
      </w:r>
      <w:proofErr w:type="spellEnd"/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Village Cluster, </w:t>
      </w:r>
      <w:proofErr w:type="spellStart"/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Almora</w:t>
      </w:r>
      <w:proofErr w:type="spellEnd"/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Uttarakhand</w:t>
      </w:r>
      <w:proofErr w:type="spellEnd"/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(M.Sc. Dissertation - Environmental Science)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58 pages: GBPNIHE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,Almora:2023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18173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632.1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HusInv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Hussain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Mehmood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Investigating long term rainfall trends and temporal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multiscale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Rainfall variability in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Rajouri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District, Jammu and Kashmir</w:t>
      </w:r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(M.Sc. Dissertation - Environmental Science)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68 pages: GBPNIHE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,Almora:2023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18174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660.6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BisPhy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Bisht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Srijana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Phytochemical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and Antioxidant activity of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Phaseolus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Vulgaris</w:t>
      </w:r>
      <w:proofErr w:type="spellEnd"/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(Internship Report)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 pages: GBPNIHE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,Almora:2023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18175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660.6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BorIde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Bora,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Mansi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Identification of best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Phytochemical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extraction method for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Ziziphus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Mauritiana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Lam Fruit</w:t>
      </w:r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(Internship Report)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1E3644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63 pages: GBPNIHE</w:t>
      </w:r>
      <w:proofErr w:type="gramStart"/>
      <w:r>
        <w:rPr>
          <w:rFonts w:ascii="Times New Roman" w:hAnsi="Times New Roman"/>
          <w:sz w:val="20"/>
          <w:szCs w:val="20"/>
          <w:shd w:val="clear" w:color="auto" w:fill="FFFFFF"/>
        </w:rPr>
        <w:t>,Almora:</w:t>
      </w:r>
      <w:r w:rsidR="00570D75" w:rsidRPr="00570D75">
        <w:rPr>
          <w:rFonts w:ascii="Times New Roman" w:hAnsi="Times New Roman"/>
          <w:sz w:val="20"/>
          <w:szCs w:val="20"/>
          <w:shd w:val="clear" w:color="auto" w:fill="FFFFFF"/>
        </w:rPr>
        <w:t>2023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18176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634.9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SinCli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Singh,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Pradeep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Climate Change impacts on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Phenological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responses of dominant Tree Species of Cent</w:t>
      </w:r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ral Himalayan Forests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(Ph.D. Thesis - Forestry)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203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:Kumaun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University,Nainital:2018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18177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660.6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JosInv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Joshi,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Kuldeep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Investigating Eco Physiological variability and development of Propagation packages for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Paeonia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Emodi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Wall Ex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Royle</w:t>
      </w:r>
      <w:proofErr w:type="spellEnd"/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(Ph.D. Thesis - Biotechnology)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187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:Kumaun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University,Nainital:2022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18178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634.92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GinCon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Ginwal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 H.S.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Conservation of Forest Genetic Resources</w:t>
      </w:r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: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 xml:space="preserve">State Report </w:t>
      </w:r>
      <w:proofErr w:type="spellStart"/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Uttarakhand</w:t>
      </w:r>
      <w:proofErr w:type="spellEnd"/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2022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837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:Forest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Research Institute,Dehradun:2022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18179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581.7538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PadHim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Padalia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Hitendra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Himalayan Alpine Biodiversity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Characterisation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and information system 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network</w:t>
      </w:r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:</w:t>
      </w:r>
      <w:proofErr w:type="gramEnd"/>
      <w:r w:rsidR="00A8456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4561" w:rsidRPr="00A84561">
        <w:rPr>
          <w:rFonts w:ascii="Times New Roman" w:hAnsi="Times New Roman"/>
          <w:sz w:val="20"/>
          <w:szCs w:val="20"/>
          <w:shd w:val="clear" w:color="auto" w:fill="FFFFFF"/>
        </w:rPr>
        <w:t>Manual for project implementation under NMHS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86 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:IIRS,Dehradun:2022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18180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2023-08-10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954.56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ShaFor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795.00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9788129107213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Sharma, Rita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Forts of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Bundelkhand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192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:Rupa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Publications,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Daryaganj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New Delhi:2006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18181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2023-08-10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954.56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ShaFor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795.00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9788129107213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Sharma, Rita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Forts of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Bundelkhand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192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:Rupa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Publications,Daryaganj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New Delhi:2006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18182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2023-08-10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954.56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ShaFor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995.00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9789353338671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Sharma, Rita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Forts of Rajasthan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166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:Rupa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Publications,Daryaganj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New Delhi:2020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18183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2023-08-10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954.56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ShaFor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995.00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9789353338671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Sharma, Rita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Forts of Rajasthan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166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:Rupa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Publications,Daryaganj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New Delhi:2020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18184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891.4309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TiwSwa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560.00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9789355485304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Tiwari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Vishwanath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Prasad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Swadheen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Bharat ka Hindi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Sahitya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-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Bhag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I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678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:Sahitya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Academy,Delhi:2023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18185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891.4309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TiwSwa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400.00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9789355485311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Tiwari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Vishwanath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Prasad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Swadheen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Bharat ka Hindi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Sahitya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-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Bhag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II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449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:Sahitya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Academy,Delhi:2023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18186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315.4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JosBha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490.00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9789391377311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Joshi,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Atul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Bhartiya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Himalaya :</w:t>
      </w:r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Jiwan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aur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Jiwika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350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:Indu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Book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Services,New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Delhi: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2022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18187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891.43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HakSam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299.00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9789355431059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Hoking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Stiphan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Samay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ka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Saral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aur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Sanshipt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Itihas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150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:Manjul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Publishing House,Bhopal:2023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18188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551.41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GanBhu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280.00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9789354919480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Gandhi, A.K.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Bhumi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Suposhan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221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:Rashtriya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Pustak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Nyas,New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Delhi:2023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18189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629.41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GowIsr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160.00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9788123762036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Gowarikar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Basant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ISRO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kahani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83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:Rashtriya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Pustak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Nyas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New Delhi:2011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18190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769.56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SinDak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360.00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9788123759104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Singh,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Arvind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Kumar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Daak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Ticketo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me Bharat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Darshan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228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:Rashtriya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Pustak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Nyas,New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Delhi:2017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18191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551.41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NaiAnn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275.00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9788123792651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Naithani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Sushma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Ann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kaha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se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aata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hai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262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:Rashtriya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Pustak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Nyas,New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Delhi:2020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18192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338.9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RamPar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225.00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9788123780665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Ramakrishanan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 P.S.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Paristhiti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Vigyan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evam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Satat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Vikas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: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Gyan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pranaliyo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ke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sath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karya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177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:Rashtriya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Pustak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Nyas,New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Delhi:2017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18193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294.5921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ShuVig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450.00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9788123798295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Shukl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Shashikant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Vigyan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aur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Vedant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:</w:t>
      </w:r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Ek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tulanatmak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tatha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Samanvayatmak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Adhyayan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396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:Rashtriya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Pustak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Nyas,New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Delhi:2021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18194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320.9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KudBha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320.00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9788123779829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Kudesiya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Gyanesh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Bharat me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Rajyo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ka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Punargathan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: Path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aur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sandarbh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Rajya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Punargathan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aayog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Report 1955 (in 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316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:Rashtriya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Pustak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Nyas,New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Delhi:2019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18195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891.42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JosDha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490.00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9789355620583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1E3644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Joshi,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Jitendra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Dhairyapath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: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Ek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Aatmkatha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135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:Prabhat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Prakashan,New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Delhi:2023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18196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294.5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SakSan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210.00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9789355218568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Sakha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Shyam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Sanatan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Jeewan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Shaili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: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Ek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samajik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evam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Vaigyanik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Vishleshan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190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:Prabhat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Prakashan,New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Delhi:2023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18197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495.131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BhaAng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195.00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9789351867692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Bhatiya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Kailash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Chandra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Angreji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Hindi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Shabdo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ka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theek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prayog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236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:Prabhat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Prakashan,New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Delhi:2018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18198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181.45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SinTan</w:t>
      </w:r>
      <w:proofErr w:type="spellEnd"/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500.00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9788189412523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Singh,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Pramod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Kumar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Tanaav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tatha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Manasik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Rog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: Karan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Lakshan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evam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Upachar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224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:Avishkar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Prakashan,Delhi:2020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18199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390.086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SinSad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495.00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9788189412965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Singh,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Sudha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Sadachari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tatha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Sanskari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bane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Bachche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176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:Avishkar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Prakashan,New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Delhi: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2020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551.6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KhaMau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400.00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9789392013102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Khare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Nilay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Mausam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Vigyan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230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:Granth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Academy,New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Delhi:2022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18201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294.5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DikAsa</w:t>
      </w:r>
      <w:proofErr w:type="spellEnd"/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3100.00 Set Price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Dixit, Rajesh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Asali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Prachin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Hastlikhit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Shree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Bhrigu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Sanhita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Kundali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Rahasyam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-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Bhag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1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1200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:Dehati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Pustak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bhandar,Delhi</w:t>
      </w:r>
      <w:proofErr w:type="spell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18202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294.5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DikSha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Dixit, Rajesh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Asali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Prachin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Hastlikhit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Shree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Bhrigu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Sanhita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Kundali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Rahasyam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-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Bhag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2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2076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:Dehati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Pustak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Bhandar,Delhi</w:t>
      </w:r>
      <w:proofErr w:type="spellEnd"/>
    </w:p>
    <w:p w:rsidR="00570D75" w:rsidRPr="00570D75" w:rsidRDefault="00570D75" w:rsidP="00570D75">
      <w:pPr>
        <w:pStyle w:val="PlainText"/>
        <w:ind w:firstLine="720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18203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294.5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DikAsa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2500.00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Dixit, Rajesh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Asali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Prachin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Hastlikhit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Shree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Bhrigu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Sanhita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Mahashastra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: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Bhasha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Teeka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1350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:Dehati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Pustak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Bhandar,Delhi</w:t>
      </w:r>
      <w:proofErr w:type="spellEnd"/>
    </w:p>
    <w:p w:rsidR="00570D75" w:rsidRPr="00570D75" w:rsidRDefault="00570D75" w:rsidP="00570D75">
      <w:pPr>
        <w:pStyle w:val="PlainText"/>
        <w:ind w:firstLine="720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18204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690.869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KriCli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2950.00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9780074632185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Krishan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Arvind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Climate responsive 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architecture :</w:t>
      </w:r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A design handbook for energy efficient buildings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409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:Tata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McGraw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Hill,New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Delhi:2010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18205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690.869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AthThe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6115.00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9780367578916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Athienitis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 A.K.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Thermal analysis and design of passive solar buildings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288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:Eartscan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 T&amp;F,Oxon:2020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18206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690.869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IndInt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445.00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9789395038157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1E3644" w:rsidRDefault="001E3644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Indian Green Building Council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Introduction to Green Buildings &amp; Built Environment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1E3644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191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>
        <w:rPr>
          <w:rFonts w:ascii="Times New Roman" w:hAnsi="Times New Roman"/>
          <w:sz w:val="20"/>
          <w:szCs w:val="20"/>
          <w:shd w:val="clear" w:color="auto" w:fill="FFFFFF"/>
        </w:rPr>
        <w:t>:B.S.P</w:t>
      </w:r>
      <w:proofErr w:type="spellEnd"/>
      <w:proofErr w:type="gramEnd"/>
      <w:r>
        <w:rPr>
          <w:rFonts w:ascii="Times New Roman" w:hAnsi="Times New Roman"/>
          <w:sz w:val="20"/>
          <w:szCs w:val="20"/>
          <w:shd w:val="clear" w:color="auto" w:fill="FFFFFF"/>
        </w:rPr>
        <w:t>. Books,</w:t>
      </w:r>
      <w:r w:rsidR="00570D75" w:rsidRPr="00570D75">
        <w:rPr>
          <w:rFonts w:ascii="Times New Roman" w:hAnsi="Times New Roman"/>
          <w:sz w:val="20"/>
          <w:szCs w:val="20"/>
          <w:shd w:val="clear" w:color="auto" w:fill="FFFFFF"/>
        </w:rPr>
        <w:t>Hyderabad:2023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18207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690.869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HenBui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7055.00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9781138392199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Hensen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 Jan L.M.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Building Performance Simulation for Design and Operation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772 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:Routledge,Oxon:2019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18208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333.7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HarEnv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4705.00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9780367634858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Harris, Jonathan M.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Environmental and natural resource 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economics :</w:t>
      </w:r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a contemporary approach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704 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:Routledge,Oxon:2022</w:t>
      </w:r>
      <w:proofErr w:type="gramEnd"/>
    </w:p>
    <w:p w:rsidR="004B440D" w:rsidRPr="00570D75" w:rsidRDefault="004B440D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4B440D" w:rsidRDefault="00570D75" w:rsidP="004B440D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1</w:t>
      </w:r>
      <w:r w:rsidRPr="004B440D">
        <w:rPr>
          <w:rFonts w:ascii="Times New Roman" w:hAnsi="Times New Roman"/>
          <w:sz w:val="20"/>
          <w:szCs w:val="20"/>
          <w:shd w:val="clear" w:color="auto" w:fill="FFFFFF"/>
        </w:rPr>
        <w:t>8209</w:t>
      </w:r>
      <w:r w:rsidRPr="004B440D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338.47624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MyeCon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6115.00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9781032262826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Myers, Danny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Construction Economics: A new approach 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354 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:Routledge,Oxon:2022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18210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330.1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MisCos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8230.00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9781138492745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Mishan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 E.J.</w:t>
      </w:r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Cost Benefit Analysis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387 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:Routledge,Oxon:2021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18211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690.869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NicAda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8465.00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9780415691598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Nicol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 Fergus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Adaptive Thermal Comfort: Principles and Practice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173 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:Routledge,Oxon:2012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18212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551.69143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DimHim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8725.00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9783030296865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Dimri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 A.P.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Himalayan Weather and Climate and their impact on the environment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1E3644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577 pages</w:t>
      </w:r>
      <w:proofErr w:type="gramStart"/>
      <w:r>
        <w:rPr>
          <w:rFonts w:ascii="Times New Roman" w:hAnsi="Times New Roman"/>
          <w:sz w:val="20"/>
          <w:szCs w:val="20"/>
          <w:shd w:val="clear" w:color="auto" w:fill="FFFFFF"/>
        </w:rPr>
        <w:t>:Springer,Switzerland:</w:t>
      </w:r>
      <w:r w:rsidR="00570D75" w:rsidRPr="00570D75">
        <w:rPr>
          <w:rFonts w:ascii="Times New Roman" w:hAnsi="Times New Roman"/>
          <w:sz w:val="20"/>
          <w:szCs w:val="20"/>
          <w:shd w:val="clear" w:color="auto" w:fill="FFFFFF"/>
        </w:rPr>
        <w:t>2020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18213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333.91072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LipSta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28500.00 9780875532998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Lipps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 William C.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Standard methods for the Examination of water and Wastewater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1536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:Amer</w:t>
      </w:r>
      <w:r w:rsidR="001E3644">
        <w:rPr>
          <w:rFonts w:ascii="Times New Roman" w:hAnsi="Times New Roman"/>
          <w:sz w:val="20"/>
          <w:szCs w:val="20"/>
          <w:shd w:val="clear" w:color="auto" w:fill="FFFFFF"/>
        </w:rPr>
        <w:t>ican</w:t>
      </w:r>
      <w:proofErr w:type="spellEnd"/>
      <w:proofErr w:type="gramEnd"/>
      <w:r w:rsidR="001E3644">
        <w:rPr>
          <w:rFonts w:ascii="Times New Roman" w:hAnsi="Times New Roman"/>
          <w:sz w:val="20"/>
          <w:szCs w:val="20"/>
          <w:shd w:val="clear" w:color="auto" w:fill="FFFFFF"/>
        </w:rPr>
        <w:t xml:space="preserve"> Public Health Association,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Washington:2023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18214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628.16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NasChe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5000.00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9780309392204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1E3644" w:rsidRDefault="001E3644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NASEM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Chemical Laboratory Safety and Security: A guide to developing standard operating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103 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:NASEM,Washington:2016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18215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664.07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NieFoo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3840.00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9783319441252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Nielsen, S. Suzanne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Food Analysis Laboratory Manual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249 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:Springer,Switzerland:2019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18216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631.410287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CalMet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7500.00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9781015009653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1E3644" w:rsidRDefault="001E3644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California Citrus Experimental Station</w:t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Methods of Analysis for Soils, Plants and Waters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326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:University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of California,California:2021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18217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306.0954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NadSoc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795.00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9780367443702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Nadkarni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, M.V.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Socio Economic change and the Broad Basing Process in India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227 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:Routledge,Oxon:2020</w:t>
      </w:r>
      <w:proofErr w:type="gramEnd"/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18218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333.9516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KumEco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1085.00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9789388812245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Kumar, D. Suresh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Ecosystem Valuation: Theory, Analytical methods and Applications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237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:Scientific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Publishers,Jodhpur:2022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18219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363.7394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GupWat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1400.00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9789394645127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Gupta, S.K.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Water Pollution and Quality Management: Theory and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Practicals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336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:Scientific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Publishers,Jodhpur:2023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18220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631.432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GupSoi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1645.00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9789390749157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Gupta, S.K.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Soil Physical Properties: Standard Methods of Laboratory and Field Investigations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306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:Scientific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Publishers,Jodhpur:2022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18221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620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BorCro</w:t>
      </w:r>
      <w:proofErr w:type="spellEnd"/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1095.00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9789390749454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Bora, P.K.</w:t>
      </w:r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Crop Environmental Engineering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215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:Scientific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Publishers,Jodhpur:2022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333.70954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NarSta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800.00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9788195898909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Narain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Sunita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State of India's Environment 2023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494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:Centre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for Science and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Environment,New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Delhi:2023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18223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418.02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AyyAnu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350.00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9789387968011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Ayyar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N.E.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Vishwanath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Anuvad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: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Bhashae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Samasyae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283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:Gyan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Ganga,Delhi:2018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18224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333.79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AvaNav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280.00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9789380823003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Avasthi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Shambhu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Ratan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Navikaraniya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Urja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208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:Pratibha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Pratish</w:t>
      </w:r>
      <w:r>
        <w:rPr>
          <w:rFonts w:ascii="Times New Roman" w:hAnsi="Times New Roman"/>
          <w:sz w:val="20"/>
          <w:szCs w:val="20"/>
          <w:shd w:val="clear" w:color="auto" w:fill="FFFFFF"/>
        </w:rPr>
        <w:t>than,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New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Delhi:2017</w:t>
      </w:r>
    </w:p>
    <w:p w:rsidR="00570D75" w:rsidRPr="00570D75" w:rsidRDefault="00570D75" w:rsidP="00570D75">
      <w:pPr>
        <w:pStyle w:val="PlainTex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0D75" w:rsidRPr="00570D75" w:rsidRDefault="00570D75" w:rsidP="00570D75">
      <w:pPr>
        <w:pStyle w:val="PlainText"/>
        <w:numPr>
          <w:ilvl w:val="0"/>
          <w:numId w:val="1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18225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2024-03-22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651.75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KusSar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>400.00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  <w:t>9789380847306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Kushwah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Sanchita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Singh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570D75" w:rsidRPr="00570D75" w:rsidRDefault="00570D75" w:rsidP="00570D75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Sarakari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Kamakaj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me Hindi (in </w:t>
      </w:r>
      <w:proofErr w:type="spellStart"/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hindi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570D75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E66F34" w:rsidRPr="00201E3D" w:rsidRDefault="00570D75" w:rsidP="00201E3D">
      <w:pPr>
        <w:pStyle w:val="PlainText"/>
        <w:ind w:left="720"/>
        <w:rPr>
          <w:rFonts w:ascii="Times New Roman" w:hAnsi="Times New Roman"/>
          <w:sz w:val="20"/>
          <w:szCs w:val="20"/>
          <w:shd w:val="clear" w:color="auto" w:fill="FFFFFF"/>
        </w:rPr>
      </w:pPr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216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pages</w:t>
      </w:r>
      <w:proofErr w:type="gram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:Anurag</w:t>
      </w:r>
      <w:proofErr w:type="spellEnd"/>
      <w:proofErr w:type="gram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>Prakashan,New</w:t>
      </w:r>
      <w:proofErr w:type="spellEnd"/>
      <w:r w:rsidRPr="00570D75">
        <w:rPr>
          <w:rFonts w:ascii="Times New Roman" w:hAnsi="Times New Roman"/>
          <w:sz w:val="20"/>
          <w:szCs w:val="20"/>
          <w:shd w:val="clear" w:color="auto" w:fill="FFFFFF"/>
        </w:rPr>
        <w:t xml:space="preserve"> Delhi:2022</w:t>
      </w:r>
    </w:p>
    <w:sectPr w:rsidR="00E66F34" w:rsidRPr="00201E3D" w:rsidSect="00493FDC">
      <w:pgSz w:w="12240" w:h="15840"/>
      <w:pgMar w:top="450" w:right="1260" w:bottom="567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6.2pt;height:38.05pt" o:bullet="t">
        <v:imagedata r:id="rId1" o:title="clip_image001"/>
      </v:shape>
    </w:pict>
  </w:numPicBullet>
  <w:abstractNum w:abstractNumId="0">
    <w:nsid w:val="05DF7953"/>
    <w:multiLevelType w:val="hybridMultilevel"/>
    <w:tmpl w:val="6016C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7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5412C3"/>
    <w:multiLevelType w:val="hybridMultilevel"/>
    <w:tmpl w:val="099E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7E92"/>
    <w:multiLevelType w:val="hybridMultilevel"/>
    <w:tmpl w:val="3818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51166"/>
    <w:multiLevelType w:val="hybridMultilevel"/>
    <w:tmpl w:val="68F4EF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B1985"/>
    <w:multiLevelType w:val="hybridMultilevel"/>
    <w:tmpl w:val="9260E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42CAD"/>
    <w:multiLevelType w:val="hybridMultilevel"/>
    <w:tmpl w:val="4A52BD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24B8D"/>
    <w:multiLevelType w:val="hybridMultilevel"/>
    <w:tmpl w:val="481C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8036B"/>
    <w:multiLevelType w:val="hybridMultilevel"/>
    <w:tmpl w:val="70D0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B505A"/>
    <w:multiLevelType w:val="hybridMultilevel"/>
    <w:tmpl w:val="BAB41342"/>
    <w:lvl w:ilvl="0" w:tplc="193A1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29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04B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C9D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A1C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01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CE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846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09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F2CF0"/>
    <w:multiLevelType w:val="hybridMultilevel"/>
    <w:tmpl w:val="9E22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F7B94"/>
    <w:multiLevelType w:val="hybridMultilevel"/>
    <w:tmpl w:val="45DEB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81D12"/>
    <w:multiLevelType w:val="hybridMultilevel"/>
    <w:tmpl w:val="DAAED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 w:grammar="clean"/>
  <w:defaultTabStop w:val="720"/>
  <w:characterSpacingControl w:val="doNotCompress"/>
  <w:compat/>
  <w:rsids>
    <w:rsidRoot w:val="00435A83"/>
    <w:rsid w:val="000D0E2D"/>
    <w:rsid w:val="0017067C"/>
    <w:rsid w:val="001E3644"/>
    <w:rsid w:val="00201E3D"/>
    <w:rsid w:val="002F3860"/>
    <w:rsid w:val="0030357E"/>
    <w:rsid w:val="00327338"/>
    <w:rsid w:val="00347D93"/>
    <w:rsid w:val="003660F9"/>
    <w:rsid w:val="00434DC2"/>
    <w:rsid w:val="00435A83"/>
    <w:rsid w:val="00444FC4"/>
    <w:rsid w:val="00452844"/>
    <w:rsid w:val="00493FDC"/>
    <w:rsid w:val="004B440D"/>
    <w:rsid w:val="005133BA"/>
    <w:rsid w:val="00570D75"/>
    <w:rsid w:val="006203DE"/>
    <w:rsid w:val="00751F3A"/>
    <w:rsid w:val="007B2CD5"/>
    <w:rsid w:val="00813CC7"/>
    <w:rsid w:val="008A731E"/>
    <w:rsid w:val="0097282C"/>
    <w:rsid w:val="00A84561"/>
    <w:rsid w:val="00B9436E"/>
    <w:rsid w:val="00C17DBC"/>
    <w:rsid w:val="00C70A98"/>
    <w:rsid w:val="00C71AFA"/>
    <w:rsid w:val="00CE6982"/>
    <w:rsid w:val="00D3290A"/>
    <w:rsid w:val="00DB00C9"/>
    <w:rsid w:val="00E66F34"/>
    <w:rsid w:val="00ED7610"/>
    <w:rsid w:val="00F9116E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83"/>
    <w:pPr>
      <w:spacing w:after="0" w:line="240" w:lineRule="auto"/>
    </w:pPr>
    <w:rPr>
      <w:rFonts w:ascii="Times New Roman" w:eastAsia="Times New Roman" w:hAnsi="Times New Roman" w:cs="Mang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A8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67C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67C"/>
    <w:pPr>
      <w:spacing w:before="200" w:line="271" w:lineRule="auto"/>
      <w:outlineLvl w:val="2"/>
    </w:pPr>
    <w:rPr>
      <w:rFonts w:ascii="Cambria" w:hAnsi="Cambria"/>
      <w:b/>
      <w:bCs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067C"/>
    <w:pPr>
      <w:spacing w:before="200" w:line="276" w:lineRule="auto"/>
      <w:outlineLvl w:val="3"/>
    </w:pPr>
    <w:rPr>
      <w:rFonts w:ascii="Cambria" w:hAnsi="Cambria"/>
      <w:b/>
      <w:bCs/>
      <w:i/>
      <w:iCs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067C"/>
    <w:pPr>
      <w:spacing w:before="200" w:line="276" w:lineRule="auto"/>
      <w:outlineLvl w:val="4"/>
    </w:pPr>
    <w:rPr>
      <w:rFonts w:ascii="Cambria" w:hAnsi="Cambria"/>
      <w:b/>
      <w:bCs/>
      <w:color w:val="7F7F7F"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067C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067C"/>
    <w:pPr>
      <w:spacing w:line="276" w:lineRule="auto"/>
      <w:outlineLvl w:val="6"/>
    </w:pPr>
    <w:rPr>
      <w:rFonts w:ascii="Cambria" w:hAnsi="Cambria"/>
      <w:i/>
      <w:iCs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067C"/>
    <w:pPr>
      <w:spacing w:line="276" w:lineRule="auto"/>
      <w:outlineLvl w:val="7"/>
    </w:pPr>
    <w:rPr>
      <w:rFonts w:ascii="Cambria" w:hAnsi="Cambria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067C"/>
    <w:pPr>
      <w:spacing w:line="276" w:lineRule="auto"/>
      <w:outlineLvl w:val="8"/>
    </w:pPr>
    <w:rPr>
      <w:rFonts w:ascii="Cambria" w:hAnsi="Cambria"/>
      <w:i/>
      <w:iCs/>
      <w:spacing w:val="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A83"/>
    <w:rPr>
      <w:rFonts w:ascii="Times New Roman" w:eastAsia="Times New Roman" w:hAnsi="Times New Roman" w:cs="Mangal"/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5A83"/>
    <w:pPr>
      <w:pBdr>
        <w:bottom w:val="single" w:sz="4" w:space="1" w:color="auto"/>
      </w:pBdr>
      <w:spacing w:after="200"/>
      <w:contextualSpacing/>
    </w:pPr>
    <w:rPr>
      <w:rFonts w:ascii="Tw Cen MT" w:hAnsi="Tw Cen MT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435A83"/>
    <w:rPr>
      <w:rFonts w:ascii="Tw Cen MT" w:eastAsia="Times New Roman" w:hAnsi="Tw Cen MT" w:cs="Mangal"/>
      <w:spacing w:val="5"/>
      <w:sz w:val="52"/>
      <w:szCs w:val="5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A8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83"/>
    <w:rPr>
      <w:rFonts w:ascii="Tahoma" w:eastAsia="Times New Roman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E6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7067C"/>
    <w:rPr>
      <w:rFonts w:ascii="Cambria" w:eastAsia="Times New Roman" w:hAnsi="Cambria" w:cs="Mangal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67C"/>
    <w:rPr>
      <w:rFonts w:ascii="Cambria" w:eastAsia="Times New Roman" w:hAnsi="Cambria" w:cs="Mangal"/>
      <w:b/>
      <w:bCs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67C"/>
    <w:rPr>
      <w:rFonts w:ascii="Cambria" w:eastAsia="Times New Roman" w:hAnsi="Cambria" w:cs="Mangal"/>
      <w:b/>
      <w:bCs/>
      <w:i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067C"/>
    <w:rPr>
      <w:rFonts w:ascii="Cambria" w:eastAsia="Times New Roman" w:hAnsi="Cambria" w:cs="Mangal"/>
      <w:b/>
      <w:bCs/>
      <w:color w:val="7F7F7F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17067C"/>
    <w:rPr>
      <w:rFonts w:ascii="Cambria" w:eastAsia="Times New Roman" w:hAnsi="Cambria" w:cs="Mangal"/>
      <w:b/>
      <w:bCs/>
      <w:i/>
      <w:iCs/>
      <w:color w:val="7F7F7F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067C"/>
    <w:rPr>
      <w:rFonts w:ascii="Cambria" w:eastAsia="Times New Roman" w:hAnsi="Cambria" w:cs="Mangal"/>
      <w:i/>
      <w:iCs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067C"/>
    <w:rPr>
      <w:rFonts w:ascii="Cambria" w:eastAsia="Times New Roman" w:hAnsi="Cambria" w:cs="Mangal"/>
      <w:sz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067C"/>
    <w:rPr>
      <w:rFonts w:ascii="Cambria" w:eastAsia="Times New Roman" w:hAnsi="Cambria" w:cs="Mangal"/>
      <w:i/>
      <w:iCs/>
      <w:spacing w:val="5"/>
      <w:sz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67C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7067C"/>
    <w:rPr>
      <w:rFonts w:ascii="Cambria" w:eastAsia="Times New Roman" w:hAnsi="Cambria" w:cs="Mangal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17067C"/>
    <w:rPr>
      <w:b/>
      <w:bCs/>
    </w:rPr>
  </w:style>
  <w:style w:type="character" w:styleId="Emphasis">
    <w:name w:val="Emphasis"/>
    <w:uiPriority w:val="20"/>
    <w:qFormat/>
    <w:rsid w:val="001706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7067C"/>
    <w:rPr>
      <w:rFonts w:eastAsia="Calibr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17067C"/>
    <w:pPr>
      <w:spacing w:after="200" w:line="276" w:lineRule="auto"/>
      <w:ind w:left="720"/>
      <w:contextualSpacing/>
    </w:pPr>
    <w:rPr>
      <w:rFonts w:eastAsia="Calibri"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7067C"/>
    <w:pPr>
      <w:spacing w:before="200" w:line="276" w:lineRule="auto"/>
      <w:ind w:left="360" w:right="360"/>
    </w:pPr>
    <w:rPr>
      <w:rFonts w:eastAsia="Calibri" w:cs="Times New Roman"/>
      <w:i/>
      <w:iCs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7067C"/>
    <w:rPr>
      <w:rFonts w:ascii="Times New Roman" w:eastAsia="Calibri" w:hAnsi="Times New Roman" w:cs="Times New Roman"/>
      <w:i/>
      <w:iCs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67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Calibri" w:cs="Times New Roman"/>
      <w:b/>
      <w:bCs/>
      <w:i/>
      <w:iCs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67C"/>
    <w:rPr>
      <w:rFonts w:ascii="Times New Roman" w:eastAsia="Calibri" w:hAnsi="Times New Roman" w:cs="Times New Roman"/>
      <w:b/>
      <w:bCs/>
      <w:i/>
      <w:iCs/>
      <w:sz w:val="24"/>
      <w:szCs w:val="24"/>
      <w:lang w:bidi="en-US"/>
    </w:rPr>
  </w:style>
  <w:style w:type="character" w:styleId="SubtleEmphasis">
    <w:name w:val="Subtle Emphasis"/>
    <w:uiPriority w:val="19"/>
    <w:qFormat/>
    <w:rsid w:val="0017067C"/>
    <w:rPr>
      <w:i/>
      <w:iCs/>
    </w:rPr>
  </w:style>
  <w:style w:type="character" w:styleId="IntenseEmphasis">
    <w:name w:val="Intense Emphasis"/>
    <w:uiPriority w:val="21"/>
    <w:qFormat/>
    <w:rsid w:val="0017067C"/>
    <w:rPr>
      <w:b/>
      <w:bCs/>
    </w:rPr>
  </w:style>
  <w:style w:type="character" w:styleId="SubtleReference">
    <w:name w:val="Subtle Reference"/>
    <w:uiPriority w:val="31"/>
    <w:qFormat/>
    <w:rsid w:val="0017067C"/>
    <w:rPr>
      <w:smallCaps/>
    </w:rPr>
  </w:style>
  <w:style w:type="character" w:styleId="IntenseReference">
    <w:name w:val="Intense Reference"/>
    <w:uiPriority w:val="32"/>
    <w:qFormat/>
    <w:rsid w:val="0017067C"/>
    <w:rPr>
      <w:smallCaps/>
      <w:spacing w:val="5"/>
      <w:u w:val="single"/>
    </w:rPr>
  </w:style>
  <w:style w:type="character" w:styleId="BookTitle">
    <w:name w:val="Book Title"/>
    <w:uiPriority w:val="33"/>
    <w:qFormat/>
    <w:rsid w:val="0017067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067C"/>
    <w:pPr>
      <w:keepNext w:val="0"/>
      <w:spacing w:before="480" w:line="276" w:lineRule="auto"/>
      <w:contextualSpacing/>
      <w:outlineLvl w:val="9"/>
    </w:pPr>
    <w:rPr>
      <w:rFonts w:ascii="Cambria" w:hAnsi="Cambria"/>
      <w:sz w:val="28"/>
      <w:szCs w:val="28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17067C"/>
    <w:rPr>
      <w:rFonts w:ascii="Consolas" w:eastAsia="Calibri" w:hAnsi="Consolas" w:cs="Times New Roman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067C"/>
    <w:rPr>
      <w:rFonts w:ascii="Consolas" w:eastAsia="Calibri" w:hAnsi="Consolas" w:cs="Times New Roman"/>
      <w:sz w:val="21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satimclib@gmail.com</dc:creator>
  <cp:keywords/>
  <dc:description/>
  <cp:lastModifiedBy>ACER</cp:lastModifiedBy>
  <cp:revision>23</cp:revision>
  <dcterms:created xsi:type="dcterms:W3CDTF">2020-07-01T05:47:00Z</dcterms:created>
  <dcterms:modified xsi:type="dcterms:W3CDTF">2024-04-18T10:00:00Z</dcterms:modified>
</cp:coreProperties>
</file>